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4088"/>
        <w:gridCol w:w="616"/>
        <w:gridCol w:w="5027"/>
        <w:gridCol w:w="27"/>
      </w:tblGrid>
      <w:tr w:rsidR="004F2F9E" w:rsidRPr="002E69A0" w:rsidTr="002D2DD0">
        <w:tc>
          <w:tcPr>
            <w:tcW w:w="5052" w:type="dxa"/>
            <w:gridSpan w:val="3"/>
          </w:tcPr>
          <w:p w:rsidR="004F2F9E" w:rsidRPr="002E69A0" w:rsidRDefault="004F2F9E" w:rsidP="002E69A0">
            <w:pPr>
              <w:jc w:val="center"/>
              <w:rPr>
                <w:rFonts w:ascii="Times New Roman" w:hAnsi="Times New Roman"/>
                <w:bCs/>
                <w:iCs/>
                <w:lang w:val="vi-VN"/>
              </w:rPr>
            </w:pPr>
            <w:bookmarkStart w:id="0" w:name="_GoBack"/>
            <w:bookmarkEnd w:id="0"/>
          </w:p>
        </w:tc>
        <w:tc>
          <w:tcPr>
            <w:tcW w:w="5054" w:type="dxa"/>
            <w:gridSpan w:val="2"/>
          </w:tcPr>
          <w:p w:rsidR="004F2F9E" w:rsidRPr="00BA6B7C" w:rsidRDefault="004F2F9E" w:rsidP="005F5B51">
            <w:pPr>
              <w:spacing w:after="0" w:line="240" w:lineRule="auto"/>
              <w:jc w:val="center"/>
              <w:rPr>
                <w:rFonts w:ascii="Times New Roman" w:hAnsi="Times New Roman"/>
                <w:b/>
                <w:iCs/>
                <w:lang w:val="nl-NL"/>
              </w:rPr>
            </w:pPr>
            <w:r w:rsidRPr="00BA6B7C">
              <w:rPr>
                <w:rFonts w:ascii="Times New Roman" w:hAnsi="Times New Roman"/>
                <w:b/>
                <w:iCs/>
                <w:lang w:val="vi-VN"/>
              </w:rPr>
              <w:t>Mẫu số: D24-THADS</w:t>
            </w:r>
          </w:p>
          <w:p w:rsidR="004F2F9E" w:rsidRPr="00EC5714" w:rsidRDefault="004F2F9E" w:rsidP="005F5B51">
            <w:pPr>
              <w:spacing w:after="0" w:line="240" w:lineRule="auto"/>
              <w:jc w:val="center"/>
              <w:rPr>
                <w:rFonts w:ascii="Times New Roman" w:hAnsi="Times New Roman"/>
                <w:bCs/>
                <w:iCs/>
                <w:lang w:val="vi-VN"/>
              </w:rPr>
            </w:pPr>
            <w:r w:rsidRPr="00EC5714">
              <w:rPr>
                <w:rFonts w:ascii="Times New Roman" w:hAnsi="Times New Roman"/>
                <w:bCs/>
                <w:iCs/>
                <w:lang w:val="vi-VN"/>
              </w:rPr>
              <w:t>(Ban hành kèm theo Thông tư số 04/2023/TT-BTP</w:t>
            </w:r>
          </w:p>
          <w:p w:rsidR="004F2F9E" w:rsidRPr="002E69A0" w:rsidRDefault="004F2F9E" w:rsidP="005F5B51">
            <w:pPr>
              <w:spacing w:after="0" w:line="240" w:lineRule="auto"/>
              <w:jc w:val="center"/>
              <w:rPr>
                <w:rFonts w:ascii="Times New Roman" w:hAnsi="Times New Roman"/>
                <w:bCs/>
                <w:iCs/>
                <w:lang w:val="vi-VN"/>
              </w:rPr>
            </w:pPr>
            <w:r w:rsidRPr="00EC5714">
              <w:rPr>
                <w:rFonts w:ascii="Times New Roman" w:hAnsi="Times New Roman"/>
                <w:bCs/>
                <w:iCs/>
                <w:lang w:val="vi-VN"/>
              </w:rPr>
              <w:t>ngày 14/8/2023 của Bộ Tư pháp)</w:t>
            </w:r>
          </w:p>
        </w:tc>
      </w:tr>
      <w:tr w:rsidR="004F2F9E" w:rsidRPr="002E69A0" w:rsidTr="002D2DD0">
        <w:tblPrEx>
          <w:tblLook w:val="01E0" w:firstRow="1" w:lastRow="1" w:firstColumn="1" w:lastColumn="1" w:noHBand="0" w:noVBand="0"/>
        </w:tblPrEx>
        <w:trPr>
          <w:gridBefore w:val="1"/>
          <w:gridAfter w:val="1"/>
          <w:wBefore w:w="348" w:type="dxa"/>
          <w:wAfter w:w="27" w:type="dxa"/>
        </w:trPr>
        <w:tc>
          <w:tcPr>
            <w:tcW w:w="4088" w:type="dxa"/>
          </w:tcPr>
          <w:p w:rsidR="004F2F9E" w:rsidRPr="00BA6B7C" w:rsidRDefault="004F2F9E" w:rsidP="00147D95">
            <w:pPr>
              <w:spacing w:after="0" w:line="240" w:lineRule="auto"/>
              <w:jc w:val="center"/>
              <w:rPr>
                <w:rFonts w:ascii="Times New Roman" w:hAnsi="Times New Roman"/>
                <w:bCs/>
                <w:iCs/>
                <w:sz w:val="26"/>
                <w:szCs w:val="26"/>
                <w:lang w:val="nl-NL"/>
              </w:rPr>
            </w:pPr>
            <w:r w:rsidRPr="00BA6B7C">
              <w:rPr>
                <w:rFonts w:ascii="Times New Roman" w:hAnsi="Times New Roman"/>
                <w:bCs/>
                <w:iCs/>
                <w:sz w:val="26"/>
                <w:szCs w:val="26"/>
                <w:lang w:val="nl-NL"/>
              </w:rPr>
              <w:t xml:space="preserve">CỤC THADS </w:t>
            </w:r>
            <w:r w:rsidR="002E69A0" w:rsidRPr="00BA6B7C">
              <w:rPr>
                <w:rFonts w:ascii="Times New Roman" w:hAnsi="Times New Roman"/>
                <w:bCs/>
                <w:iCs/>
                <w:sz w:val="26"/>
                <w:szCs w:val="26"/>
                <w:lang w:val="nl-NL"/>
              </w:rPr>
              <w:t>TỈNH TIỀN GIANG</w:t>
            </w:r>
          </w:p>
        </w:tc>
        <w:tc>
          <w:tcPr>
            <w:tcW w:w="5643" w:type="dxa"/>
            <w:gridSpan w:val="2"/>
          </w:tcPr>
          <w:p w:rsidR="004F2F9E" w:rsidRPr="00BA6B7C" w:rsidRDefault="004F2F9E" w:rsidP="00147D95">
            <w:pPr>
              <w:spacing w:after="0" w:line="240" w:lineRule="auto"/>
              <w:jc w:val="center"/>
              <w:rPr>
                <w:rFonts w:ascii="Times New Roman" w:hAnsi="Times New Roman"/>
                <w:b/>
                <w:iCs/>
                <w:sz w:val="26"/>
                <w:szCs w:val="26"/>
                <w:lang w:val="nl-NL"/>
              </w:rPr>
            </w:pPr>
            <w:r w:rsidRPr="00BA6B7C">
              <w:rPr>
                <w:rFonts w:ascii="Times New Roman" w:hAnsi="Times New Roman"/>
                <w:b/>
                <w:iCs/>
                <w:sz w:val="26"/>
                <w:szCs w:val="26"/>
                <w:lang w:val="nl-NL"/>
              </w:rPr>
              <w:t>CỘNG HOÀ XÃ HỘI CHỦ NGHĨA VIỆT NAM</w:t>
            </w:r>
          </w:p>
        </w:tc>
      </w:tr>
      <w:tr w:rsidR="004F2F9E" w:rsidRPr="002E69A0" w:rsidTr="002D2DD0">
        <w:tblPrEx>
          <w:tblLook w:val="01E0" w:firstRow="1" w:lastRow="1" w:firstColumn="1" w:lastColumn="1" w:noHBand="0" w:noVBand="0"/>
        </w:tblPrEx>
        <w:trPr>
          <w:gridBefore w:val="1"/>
          <w:gridAfter w:val="1"/>
          <w:wBefore w:w="348" w:type="dxa"/>
          <w:wAfter w:w="27" w:type="dxa"/>
        </w:trPr>
        <w:tc>
          <w:tcPr>
            <w:tcW w:w="4088" w:type="dxa"/>
          </w:tcPr>
          <w:p w:rsidR="004F2F9E" w:rsidRPr="00BA6B7C" w:rsidRDefault="004F2F9E" w:rsidP="00147D95">
            <w:pPr>
              <w:spacing w:after="0" w:line="240" w:lineRule="auto"/>
              <w:jc w:val="center"/>
              <w:rPr>
                <w:rFonts w:ascii="Times New Roman" w:hAnsi="Times New Roman"/>
                <w:b/>
                <w:iCs/>
                <w:sz w:val="26"/>
                <w:szCs w:val="26"/>
                <w:lang w:val="nl-NL"/>
              </w:rPr>
            </w:pPr>
            <w:r w:rsidRPr="00BA6B7C">
              <w:rPr>
                <w:rFonts w:ascii="Times New Roman" w:hAnsi="Times New Roman"/>
                <w:b/>
                <w:iCs/>
                <w:sz w:val="26"/>
                <w:szCs w:val="26"/>
                <w:lang w:val="nl-NL"/>
              </w:rPr>
              <w:t xml:space="preserve">CHI CỤC </w:t>
            </w:r>
            <w:r w:rsidR="002E69A0" w:rsidRPr="00BA6B7C">
              <w:rPr>
                <w:rFonts w:ascii="Times New Roman" w:hAnsi="Times New Roman"/>
                <w:b/>
                <w:iCs/>
                <w:sz w:val="26"/>
                <w:szCs w:val="26"/>
                <w:lang w:val="nl-NL"/>
              </w:rPr>
              <w:t>THI HÀNH ÁN DÂN SỰ HUYỆN GÒ CÔNG ĐÔNG</w:t>
            </w:r>
          </w:p>
        </w:tc>
        <w:tc>
          <w:tcPr>
            <w:tcW w:w="5643" w:type="dxa"/>
            <w:gridSpan w:val="2"/>
          </w:tcPr>
          <w:p w:rsidR="004F2F9E" w:rsidRPr="00BA6B7C" w:rsidRDefault="006A2ED7" w:rsidP="00147D95">
            <w:pPr>
              <w:spacing w:after="0" w:line="240" w:lineRule="auto"/>
              <w:jc w:val="center"/>
              <w:rPr>
                <w:rFonts w:ascii="Times New Roman" w:hAnsi="Times New Roman"/>
                <w:b/>
                <w:iCs/>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718820</wp:posOffset>
                      </wp:positionH>
                      <wp:positionV relativeFrom="paragraph">
                        <wp:posOffset>232409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"/>
                  </w:pict>
                </mc:Fallback>
              </mc:AlternateContent>
            </w:r>
            <w:r w:rsidR="004F2F9E" w:rsidRPr="00BA6B7C">
              <w:rPr>
                <w:rFonts w:ascii="Times New Roman" w:hAnsi="Times New Roman"/>
                <w:b/>
                <w:iCs/>
                <w:sz w:val="28"/>
                <w:szCs w:val="28"/>
              </w:rPr>
              <w:t>Độc lập - Tự do - Hạnh phúc</w:t>
            </w:r>
          </w:p>
        </w:tc>
      </w:tr>
      <w:tr w:rsidR="004F2F9E" w:rsidRPr="002E69A0" w:rsidTr="002D2DD0">
        <w:tblPrEx>
          <w:tblLook w:val="01E0" w:firstRow="1" w:lastRow="1" w:firstColumn="1" w:lastColumn="1" w:noHBand="0" w:noVBand="0"/>
        </w:tblPrEx>
        <w:trPr>
          <w:gridBefore w:val="1"/>
          <w:gridAfter w:val="1"/>
          <w:wBefore w:w="348" w:type="dxa"/>
          <w:wAfter w:w="27" w:type="dxa"/>
        </w:trPr>
        <w:tc>
          <w:tcPr>
            <w:tcW w:w="4088" w:type="dxa"/>
          </w:tcPr>
          <w:p w:rsidR="004F2F9E" w:rsidRPr="002E69A0" w:rsidRDefault="006A2ED7" w:rsidP="00147D95">
            <w:pPr>
              <w:spacing w:after="0" w:line="240" w:lineRule="auto"/>
              <w:jc w:val="center"/>
              <w:rPr>
                <w:rFonts w:ascii="Times New Roman" w:hAnsi="Times New Roman"/>
                <w:bCs/>
                <w:iC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687705</wp:posOffset>
                      </wp:positionH>
                      <wp:positionV relativeFrom="paragraph">
                        <wp:posOffset>26034</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" strokeweight="1pt"/>
                  </w:pict>
                </mc:Fallback>
              </mc:AlternateContent>
            </w:r>
          </w:p>
        </w:tc>
        <w:tc>
          <w:tcPr>
            <w:tcW w:w="5643" w:type="dxa"/>
            <w:gridSpan w:val="2"/>
          </w:tcPr>
          <w:p w:rsidR="004F2F9E" w:rsidRPr="002E69A0" w:rsidRDefault="004F2F9E" w:rsidP="002E69A0">
            <w:pPr>
              <w:jc w:val="center"/>
              <w:rPr>
                <w:rFonts w:ascii="Times New Roman" w:hAnsi="Times New Roman"/>
                <w:bCs/>
                <w:iCs/>
              </w:rPr>
            </w:pPr>
          </w:p>
        </w:tc>
      </w:tr>
      <w:tr w:rsidR="004F2F9E" w:rsidRPr="002E69A0" w:rsidTr="002D2DD0">
        <w:tblPrEx>
          <w:tblLook w:val="01E0" w:firstRow="1" w:lastRow="1" w:firstColumn="1" w:lastColumn="1" w:noHBand="0" w:noVBand="0"/>
        </w:tblPrEx>
        <w:trPr>
          <w:gridBefore w:val="1"/>
          <w:gridAfter w:val="1"/>
          <w:wBefore w:w="348" w:type="dxa"/>
          <w:wAfter w:w="27" w:type="dxa"/>
        </w:trPr>
        <w:tc>
          <w:tcPr>
            <w:tcW w:w="4088" w:type="dxa"/>
          </w:tcPr>
          <w:p w:rsidR="004F2F9E" w:rsidRPr="000A4009" w:rsidRDefault="004F2F9E" w:rsidP="002E69A0">
            <w:pPr>
              <w:jc w:val="center"/>
              <w:rPr>
                <w:rFonts w:ascii="Times New Roman" w:hAnsi="Times New Roman"/>
                <w:bCs/>
                <w:iCs/>
                <w:sz w:val="28"/>
                <w:szCs w:val="28"/>
                <w:lang w:val="nl-NL"/>
              </w:rPr>
            </w:pPr>
            <w:r w:rsidRPr="000A4009">
              <w:rPr>
                <w:rFonts w:ascii="Times New Roman" w:hAnsi="Times New Roman"/>
                <w:bCs/>
                <w:iCs/>
                <w:sz w:val="28"/>
                <w:szCs w:val="28"/>
                <w:lang w:val="nl-NL"/>
              </w:rPr>
              <w:t>Số:</w:t>
            </w:r>
            <w:r w:rsidR="00B435FB">
              <w:rPr>
                <w:rFonts w:ascii="Times New Roman" w:hAnsi="Times New Roman"/>
                <w:bCs/>
                <w:iCs/>
                <w:sz w:val="28"/>
                <w:szCs w:val="28"/>
                <w:lang w:val="nl-NL"/>
              </w:rPr>
              <w:t xml:space="preserve"> 113</w:t>
            </w:r>
            <w:r w:rsidRPr="000A4009">
              <w:rPr>
                <w:rFonts w:ascii="Times New Roman" w:hAnsi="Times New Roman"/>
                <w:bCs/>
                <w:iCs/>
                <w:sz w:val="28"/>
                <w:szCs w:val="28"/>
                <w:lang w:val="nl-NL"/>
              </w:rPr>
              <w:t>/TB-THADS</w:t>
            </w:r>
          </w:p>
        </w:tc>
        <w:tc>
          <w:tcPr>
            <w:tcW w:w="5643" w:type="dxa"/>
            <w:gridSpan w:val="2"/>
          </w:tcPr>
          <w:p w:rsidR="004F2F9E" w:rsidRPr="000A4009" w:rsidRDefault="00BA6B7C" w:rsidP="002E69A0">
            <w:pPr>
              <w:jc w:val="center"/>
              <w:rPr>
                <w:rFonts w:ascii="Times New Roman" w:hAnsi="Times New Roman"/>
                <w:bCs/>
                <w:iCs/>
                <w:sz w:val="28"/>
                <w:szCs w:val="28"/>
                <w:lang w:val="nl-NL"/>
              </w:rPr>
            </w:pPr>
            <w:r w:rsidRPr="000A4009">
              <w:rPr>
                <w:rFonts w:ascii="Times New Roman" w:hAnsi="Times New Roman"/>
                <w:bCs/>
                <w:iCs/>
                <w:sz w:val="28"/>
                <w:szCs w:val="28"/>
                <w:lang w:val="nl-NL"/>
              </w:rPr>
              <w:t>Gò Công Đông</w:t>
            </w:r>
            <w:r w:rsidR="004F2F9E" w:rsidRPr="000A4009">
              <w:rPr>
                <w:rFonts w:ascii="Times New Roman" w:hAnsi="Times New Roman"/>
                <w:bCs/>
                <w:iCs/>
                <w:sz w:val="28"/>
                <w:szCs w:val="28"/>
                <w:lang w:val="nl-NL"/>
              </w:rPr>
              <w:t>, ngày</w:t>
            </w:r>
            <w:r w:rsidRPr="000A4009">
              <w:rPr>
                <w:rFonts w:ascii="Times New Roman" w:hAnsi="Times New Roman"/>
                <w:bCs/>
                <w:iCs/>
                <w:sz w:val="28"/>
                <w:szCs w:val="28"/>
                <w:lang w:val="nl-NL"/>
              </w:rPr>
              <w:t xml:space="preserve"> </w:t>
            </w:r>
            <w:r w:rsidR="00B435FB">
              <w:rPr>
                <w:rFonts w:ascii="Times New Roman" w:hAnsi="Times New Roman"/>
                <w:bCs/>
                <w:iCs/>
                <w:sz w:val="28"/>
                <w:szCs w:val="28"/>
                <w:lang w:val="nl-NL"/>
              </w:rPr>
              <w:t xml:space="preserve">16 </w:t>
            </w:r>
            <w:r w:rsidR="004F2F9E" w:rsidRPr="000A4009">
              <w:rPr>
                <w:rFonts w:ascii="Times New Roman" w:hAnsi="Times New Roman"/>
                <w:bCs/>
                <w:iCs/>
                <w:sz w:val="28"/>
                <w:szCs w:val="28"/>
                <w:lang w:val="nl-NL"/>
              </w:rPr>
              <w:t>tháng</w:t>
            </w:r>
            <w:r w:rsidRPr="000A4009">
              <w:rPr>
                <w:rFonts w:ascii="Times New Roman" w:hAnsi="Times New Roman"/>
                <w:bCs/>
                <w:iCs/>
                <w:sz w:val="28"/>
                <w:szCs w:val="28"/>
                <w:lang w:val="nl-NL"/>
              </w:rPr>
              <w:t xml:space="preserve"> </w:t>
            </w:r>
            <w:r w:rsidR="00224D27">
              <w:rPr>
                <w:rFonts w:ascii="Times New Roman" w:hAnsi="Times New Roman"/>
                <w:bCs/>
                <w:iCs/>
                <w:sz w:val="28"/>
                <w:szCs w:val="28"/>
                <w:lang w:val="nl-NL"/>
              </w:rPr>
              <w:t>12</w:t>
            </w:r>
            <w:r w:rsidRPr="000A4009">
              <w:rPr>
                <w:rFonts w:ascii="Times New Roman" w:hAnsi="Times New Roman"/>
                <w:bCs/>
                <w:iCs/>
                <w:sz w:val="28"/>
                <w:szCs w:val="28"/>
                <w:lang w:val="nl-NL"/>
              </w:rPr>
              <w:t xml:space="preserve"> </w:t>
            </w:r>
            <w:r w:rsidR="004F2F9E" w:rsidRPr="000A4009">
              <w:rPr>
                <w:rFonts w:ascii="Times New Roman" w:hAnsi="Times New Roman"/>
                <w:bCs/>
                <w:iCs/>
                <w:sz w:val="28"/>
                <w:szCs w:val="28"/>
                <w:lang w:val="nl-NL"/>
              </w:rPr>
              <w:t>năm 20</w:t>
            </w:r>
            <w:r w:rsidRPr="000A4009">
              <w:rPr>
                <w:rFonts w:ascii="Times New Roman" w:hAnsi="Times New Roman"/>
                <w:bCs/>
                <w:iCs/>
                <w:sz w:val="28"/>
                <w:szCs w:val="28"/>
                <w:lang w:val="nl-NL"/>
              </w:rPr>
              <w:t>24</w:t>
            </w:r>
          </w:p>
        </w:tc>
      </w:tr>
    </w:tbl>
    <w:p w:rsidR="00A04054" w:rsidRDefault="00A04054" w:rsidP="00A04054">
      <w:pPr>
        <w:spacing w:after="0" w:line="240" w:lineRule="auto"/>
        <w:jc w:val="center"/>
        <w:rPr>
          <w:rFonts w:ascii="Times New Roman" w:hAnsi="Times New Roman"/>
          <w:b/>
          <w:iCs/>
          <w:sz w:val="32"/>
          <w:szCs w:val="32"/>
        </w:rPr>
      </w:pPr>
    </w:p>
    <w:p w:rsidR="004F2F9E" w:rsidRPr="00A04054" w:rsidRDefault="004F2F9E" w:rsidP="00A04054">
      <w:pPr>
        <w:spacing w:after="0" w:line="240" w:lineRule="auto"/>
        <w:jc w:val="center"/>
        <w:rPr>
          <w:rFonts w:ascii="Times New Roman" w:hAnsi="Times New Roman"/>
          <w:b/>
          <w:iCs/>
          <w:sz w:val="32"/>
          <w:szCs w:val="32"/>
        </w:rPr>
      </w:pPr>
      <w:r w:rsidRPr="00A04054">
        <w:rPr>
          <w:rFonts w:ascii="Times New Roman" w:hAnsi="Times New Roman"/>
          <w:b/>
          <w:iCs/>
          <w:sz w:val="32"/>
          <w:szCs w:val="32"/>
        </w:rPr>
        <w:t>THÔNG BÁO</w:t>
      </w:r>
    </w:p>
    <w:p w:rsidR="004F2F9E" w:rsidRPr="00A04054" w:rsidRDefault="004F2F9E" w:rsidP="00A04054">
      <w:pPr>
        <w:spacing w:after="0" w:line="240" w:lineRule="auto"/>
        <w:jc w:val="center"/>
        <w:rPr>
          <w:rFonts w:ascii="Times New Roman" w:hAnsi="Times New Roman"/>
          <w:b/>
          <w:iCs/>
          <w:sz w:val="28"/>
          <w:szCs w:val="28"/>
        </w:rPr>
      </w:pPr>
      <w:r w:rsidRPr="00A04054">
        <w:rPr>
          <w:rFonts w:ascii="Times New Roman" w:hAnsi="Times New Roman"/>
          <w:b/>
          <w:iCs/>
          <w:sz w:val="28"/>
          <w:szCs w:val="28"/>
        </w:rPr>
        <w:t xml:space="preserve">Về </w:t>
      </w:r>
      <w:r w:rsidRPr="00A04054">
        <w:rPr>
          <w:rFonts w:ascii="Times New Roman" w:hAnsi="Times New Roman"/>
          <w:b/>
          <w:iCs/>
          <w:sz w:val="28"/>
          <w:szCs w:val="28"/>
          <w:lang w:val="vi-VN"/>
        </w:rPr>
        <w:t xml:space="preserve">kết quả lựa chọn </w:t>
      </w:r>
      <w:r w:rsidRPr="00A04054">
        <w:rPr>
          <w:rFonts w:ascii="Times New Roman" w:hAnsi="Times New Roman"/>
          <w:b/>
          <w:iCs/>
          <w:sz w:val="28"/>
          <w:szCs w:val="28"/>
        </w:rPr>
        <w:t>tổ chức bán đấu giá</w:t>
      </w:r>
    </w:p>
    <w:p w:rsidR="004F2F9E" w:rsidRPr="00A04054" w:rsidRDefault="006A2ED7" w:rsidP="00A04054">
      <w:pPr>
        <w:spacing w:after="0" w:line="240" w:lineRule="auto"/>
        <w:jc w:val="center"/>
        <w:rPr>
          <w:rFonts w:ascii="Times New Roman" w:hAnsi="Times New Roman"/>
          <w:b/>
          <w:iCs/>
          <w:lang w:val="vi-VN"/>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2336800</wp:posOffset>
                </wp:positionH>
                <wp:positionV relativeFrom="paragraph">
                  <wp:posOffset>51434</wp:posOffset>
                </wp:positionV>
                <wp:extent cx="106870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pt,4.05pt" to="268.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"/>
            </w:pict>
          </mc:Fallback>
        </mc:AlternateContent>
      </w:r>
    </w:p>
    <w:p w:rsidR="004F2F9E" w:rsidRPr="00941405" w:rsidRDefault="004F2F9E" w:rsidP="004F2F9E">
      <w:pPr>
        <w:rPr>
          <w:rFonts w:ascii="Times New Roman" w:hAnsi="Times New Roman"/>
          <w:bCs/>
          <w:i/>
          <w:sz w:val="28"/>
          <w:szCs w:val="28"/>
          <w:lang w:val="vi-VN"/>
        </w:rPr>
      </w:pPr>
      <w:r w:rsidRPr="002E69A0">
        <w:rPr>
          <w:rFonts w:ascii="Times New Roman" w:hAnsi="Times New Roman"/>
          <w:bCs/>
          <w:iCs/>
        </w:rPr>
        <w:tab/>
      </w:r>
      <w:r w:rsidRPr="00941405">
        <w:rPr>
          <w:rFonts w:ascii="Times New Roman" w:hAnsi="Times New Roman"/>
          <w:bCs/>
          <w:i/>
          <w:sz w:val="28"/>
          <w:szCs w:val="28"/>
          <w:lang w:val="vi-VN"/>
        </w:rPr>
        <w:t>Căn cứ khoản 2 Điều 101 Luật Thi hành án dân sự;</w:t>
      </w:r>
    </w:p>
    <w:p w:rsidR="00224D27" w:rsidRPr="00224D27" w:rsidRDefault="00224D27" w:rsidP="00224D27">
      <w:pPr>
        <w:spacing w:after="0" w:line="240" w:lineRule="auto"/>
        <w:ind w:firstLine="720"/>
        <w:jc w:val="both"/>
        <w:rPr>
          <w:rFonts w:ascii="Times New Roman" w:hAnsi="Times New Roman"/>
          <w:bCs/>
          <w:i/>
          <w:sz w:val="28"/>
          <w:szCs w:val="28"/>
        </w:rPr>
      </w:pPr>
      <w:r w:rsidRPr="00224D27">
        <w:rPr>
          <w:rFonts w:ascii="Times New Roman" w:hAnsi="Times New Roman"/>
          <w:bCs/>
          <w:i/>
          <w:sz w:val="28"/>
          <w:szCs w:val="28"/>
        </w:rPr>
        <w:t>Căn cứ Bản án số 228/2023/DSPT ngày 18 tháng 4 năm 2023 của Tòa án nhân dân tỉnh Tiền Giang;</w:t>
      </w:r>
    </w:p>
    <w:p w:rsidR="00224D27" w:rsidRPr="00224D27" w:rsidRDefault="00224D27" w:rsidP="00224D27">
      <w:pPr>
        <w:spacing w:after="0" w:line="240" w:lineRule="auto"/>
        <w:ind w:firstLine="720"/>
        <w:jc w:val="both"/>
        <w:rPr>
          <w:rFonts w:ascii="Times New Roman" w:hAnsi="Times New Roman"/>
          <w:bCs/>
          <w:i/>
          <w:sz w:val="28"/>
          <w:szCs w:val="28"/>
        </w:rPr>
      </w:pPr>
      <w:r w:rsidRPr="00224D27">
        <w:rPr>
          <w:rFonts w:ascii="Times New Roman" w:hAnsi="Times New Roman"/>
          <w:bCs/>
          <w:i/>
          <w:sz w:val="28"/>
          <w:szCs w:val="28"/>
        </w:rPr>
        <w:t>Căn cứ Bản án số 152/2023/DSST ngày 27 tháng 6 năm 2023 của Tòa án nhân dân huyện Gò Công Đông;</w:t>
      </w:r>
    </w:p>
    <w:p w:rsidR="00224D27" w:rsidRPr="00224D27" w:rsidRDefault="00224D27" w:rsidP="00224D27">
      <w:pPr>
        <w:spacing w:after="0" w:line="240" w:lineRule="auto"/>
        <w:jc w:val="both"/>
        <w:rPr>
          <w:rFonts w:ascii="Times New Roman" w:hAnsi="Times New Roman"/>
          <w:bCs/>
          <w:i/>
          <w:sz w:val="28"/>
          <w:szCs w:val="28"/>
        </w:rPr>
      </w:pPr>
      <w:r w:rsidRPr="00224D27">
        <w:rPr>
          <w:rFonts w:ascii="Times New Roman" w:hAnsi="Times New Roman"/>
          <w:bCs/>
          <w:i/>
          <w:sz w:val="28"/>
          <w:szCs w:val="28"/>
        </w:rPr>
        <w:tab/>
        <w:t>Căn cứ Quyết định thi hành án số 259/QĐ-CCTHADS ngày 22 tháng 6 năm 2023 của Chi cục Thi hành án dân sự huyện Gò Công Đông;</w:t>
      </w:r>
    </w:p>
    <w:p w:rsidR="00224D27" w:rsidRPr="00224D27" w:rsidRDefault="00224D27" w:rsidP="00224D27">
      <w:pPr>
        <w:spacing w:after="0" w:line="240" w:lineRule="auto"/>
        <w:jc w:val="both"/>
        <w:rPr>
          <w:rFonts w:ascii="Times New Roman" w:hAnsi="Times New Roman"/>
          <w:bCs/>
          <w:i/>
          <w:sz w:val="28"/>
          <w:szCs w:val="28"/>
        </w:rPr>
      </w:pPr>
      <w:r w:rsidRPr="00224D27">
        <w:rPr>
          <w:rFonts w:ascii="Times New Roman" w:hAnsi="Times New Roman"/>
          <w:bCs/>
          <w:i/>
          <w:sz w:val="28"/>
          <w:szCs w:val="28"/>
        </w:rPr>
        <w:tab/>
        <w:t>Căn cứ Quyết định thi hành án số 16/QĐ-CCTHADS ngày 03 tháng 10 năm 2023 của Chi cục Thi hành án dân sự huyện Gò Công Đông;</w:t>
      </w:r>
    </w:p>
    <w:p w:rsidR="00224D27" w:rsidRPr="00224D27" w:rsidRDefault="00224D27" w:rsidP="00224D27">
      <w:pPr>
        <w:spacing w:after="0" w:line="240" w:lineRule="auto"/>
        <w:jc w:val="both"/>
        <w:rPr>
          <w:rFonts w:ascii="Times New Roman" w:hAnsi="Times New Roman"/>
          <w:bCs/>
          <w:i/>
          <w:sz w:val="28"/>
          <w:szCs w:val="28"/>
        </w:rPr>
      </w:pPr>
      <w:r w:rsidRPr="00224D27">
        <w:rPr>
          <w:rFonts w:ascii="Times New Roman" w:hAnsi="Times New Roman"/>
          <w:bCs/>
          <w:iCs/>
          <w:sz w:val="28"/>
          <w:szCs w:val="28"/>
          <w:lang w:val="nl-NL"/>
        </w:rPr>
        <w:t xml:space="preserve"> </w:t>
      </w:r>
      <w:r w:rsidRPr="00224D27">
        <w:rPr>
          <w:rFonts w:ascii="Times New Roman" w:hAnsi="Times New Roman"/>
          <w:bCs/>
          <w:iCs/>
          <w:sz w:val="28"/>
          <w:szCs w:val="28"/>
          <w:lang w:val="nl-NL"/>
        </w:rPr>
        <w:tab/>
      </w:r>
      <w:r w:rsidRPr="00224D27">
        <w:rPr>
          <w:rFonts w:ascii="Times New Roman" w:hAnsi="Times New Roman"/>
          <w:i/>
          <w:sz w:val="28"/>
          <w:szCs w:val="28"/>
          <w:lang w:val="nl-NL"/>
        </w:rPr>
        <w:t xml:space="preserve">Căn cứ Quyết định cưỡng chế thi hành án số 16/QĐ-CCTHADS ngày 12 tháng 01 năm 2024 của Chấp hành viên </w:t>
      </w:r>
      <w:r w:rsidRPr="00224D27">
        <w:rPr>
          <w:rFonts w:ascii="Times New Roman" w:hAnsi="Times New Roman"/>
          <w:bCs/>
          <w:i/>
          <w:sz w:val="28"/>
          <w:szCs w:val="28"/>
        </w:rPr>
        <w:t>Chi cục Thi hành án dân sự huyện Gò Công Đông.</w:t>
      </w:r>
    </w:p>
    <w:p w:rsidR="00224D27" w:rsidRPr="00224D27" w:rsidRDefault="00224D27" w:rsidP="00224D27">
      <w:pPr>
        <w:spacing w:after="0" w:line="240" w:lineRule="auto"/>
        <w:ind w:firstLine="720"/>
        <w:jc w:val="both"/>
        <w:rPr>
          <w:rFonts w:ascii="Times New Roman" w:hAnsi="Times New Roman"/>
          <w:bCs/>
          <w:i/>
          <w:sz w:val="28"/>
          <w:szCs w:val="28"/>
          <w:lang w:val="nl-NL"/>
        </w:rPr>
      </w:pPr>
      <w:r w:rsidRPr="00224D27">
        <w:rPr>
          <w:rFonts w:ascii="Times New Roman" w:hAnsi="Times New Roman"/>
          <w:bCs/>
          <w:i/>
          <w:sz w:val="28"/>
          <w:szCs w:val="28"/>
          <w:lang w:val="nl-NL"/>
        </w:rPr>
        <w:t>Căn cứ Chứng thư thẩm định giá số 260/2024/1494 ngày 17 tháng 9 năm</w:t>
      </w:r>
      <w:r w:rsidRPr="00224D27">
        <w:rPr>
          <w:rFonts w:ascii="Times New Roman" w:hAnsi="Times New Roman"/>
          <w:bCs/>
          <w:i/>
          <w:sz w:val="28"/>
          <w:szCs w:val="28"/>
          <w:lang w:val="vi-VN"/>
        </w:rPr>
        <w:t xml:space="preserve"> </w:t>
      </w:r>
      <w:r w:rsidRPr="00224D27">
        <w:rPr>
          <w:rFonts w:ascii="Times New Roman" w:hAnsi="Times New Roman"/>
          <w:bCs/>
          <w:i/>
          <w:sz w:val="28"/>
          <w:szCs w:val="28"/>
          <w:lang w:val="nl-NL"/>
        </w:rPr>
        <w:t>2024 của</w:t>
      </w:r>
      <w:r w:rsidRPr="00224D27">
        <w:rPr>
          <w:rFonts w:ascii="Times New Roman" w:hAnsi="Times New Roman"/>
          <w:bCs/>
          <w:i/>
          <w:sz w:val="28"/>
          <w:szCs w:val="28"/>
        </w:rPr>
        <w:t xml:space="preserve"> Công ty TNHH Thẩm định giá Nova</w:t>
      </w:r>
      <w:r w:rsidRPr="00224D27">
        <w:rPr>
          <w:rFonts w:ascii="Times New Roman" w:hAnsi="Times New Roman"/>
          <w:bCs/>
          <w:i/>
          <w:sz w:val="28"/>
          <w:szCs w:val="28"/>
          <w:lang w:val="vi-VN"/>
        </w:rPr>
        <w:t>;</w:t>
      </w:r>
      <w:r w:rsidRPr="00224D27">
        <w:rPr>
          <w:rFonts w:ascii="Times New Roman" w:hAnsi="Times New Roman"/>
          <w:bCs/>
          <w:i/>
          <w:sz w:val="28"/>
          <w:szCs w:val="28"/>
          <w:lang w:val="nl-NL"/>
        </w:rPr>
        <w:t xml:space="preserve"> </w:t>
      </w:r>
    </w:p>
    <w:p w:rsidR="00883F7F" w:rsidRPr="00224D27" w:rsidRDefault="004F2F9E" w:rsidP="00224D27">
      <w:pPr>
        <w:spacing w:after="0" w:line="240" w:lineRule="auto"/>
        <w:jc w:val="both"/>
        <w:rPr>
          <w:rFonts w:ascii="Times New Roman" w:hAnsi="Times New Roman"/>
          <w:i/>
          <w:sz w:val="28"/>
          <w:szCs w:val="28"/>
          <w:lang w:val="nl-NL"/>
        </w:rPr>
      </w:pPr>
      <w:r w:rsidRPr="00224D27">
        <w:rPr>
          <w:rFonts w:ascii="Times New Roman" w:hAnsi="Times New Roman"/>
          <w:bCs/>
          <w:i/>
          <w:sz w:val="28"/>
          <w:szCs w:val="28"/>
        </w:rPr>
        <w:tab/>
      </w:r>
      <w:r w:rsidR="00883F7F" w:rsidRPr="00224D27">
        <w:rPr>
          <w:rFonts w:ascii="Times New Roman" w:hAnsi="Times New Roman"/>
          <w:i/>
          <w:sz w:val="28"/>
          <w:szCs w:val="28"/>
          <w:lang w:val="nl-NL"/>
        </w:rPr>
        <w:t>Căn cứ Quy trình lựa chọn tổ chức thẩm định giá, đấu giá tài sản để thi hành án ban hành kèm theo Quyết định số 1079/QĐ-TCTHADS ngày 25/12/2020 của Tổng cục trưởng Tổng cục Thi hành án dân sự;</w:t>
      </w:r>
    </w:p>
    <w:p w:rsidR="004F2F9E" w:rsidRPr="00224D27" w:rsidRDefault="00BA6608" w:rsidP="00224D27">
      <w:pPr>
        <w:spacing w:after="0" w:line="240" w:lineRule="auto"/>
        <w:ind w:firstLine="720"/>
        <w:jc w:val="both"/>
        <w:rPr>
          <w:rFonts w:ascii="Times New Roman" w:hAnsi="Times New Roman"/>
          <w:i/>
          <w:color w:val="000000"/>
          <w:sz w:val="28"/>
          <w:szCs w:val="28"/>
        </w:rPr>
      </w:pPr>
      <w:r w:rsidRPr="00224D27">
        <w:rPr>
          <w:rFonts w:ascii="Times New Roman" w:hAnsi="Times New Roman"/>
          <w:i/>
          <w:color w:val="000000"/>
          <w:sz w:val="28"/>
          <w:szCs w:val="28"/>
        </w:rPr>
        <w:t>Căn cứ Thông báo về việc lựa chọn tổ chức bán đấu giá tài sản</w:t>
      </w:r>
      <w:r w:rsidR="00883F7F" w:rsidRPr="00224D27">
        <w:rPr>
          <w:rFonts w:ascii="Times New Roman" w:hAnsi="Times New Roman"/>
          <w:i/>
          <w:color w:val="000000"/>
          <w:sz w:val="28"/>
          <w:szCs w:val="28"/>
        </w:rPr>
        <w:t xml:space="preserve"> </w:t>
      </w:r>
      <w:r w:rsidR="009E49E9" w:rsidRPr="00224D27">
        <w:rPr>
          <w:rFonts w:ascii="Times New Roman" w:hAnsi="Times New Roman"/>
          <w:i/>
          <w:color w:val="000000"/>
          <w:sz w:val="28"/>
          <w:szCs w:val="28"/>
        </w:rPr>
        <w:t>số</w:t>
      </w:r>
      <w:r w:rsidR="00A40967" w:rsidRPr="00224D27">
        <w:rPr>
          <w:rFonts w:ascii="Times New Roman" w:hAnsi="Times New Roman"/>
          <w:i/>
          <w:color w:val="000000"/>
          <w:sz w:val="28"/>
          <w:szCs w:val="28"/>
        </w:rPr>
        <w:t xml:space="preserve"> </w:t>
      </w:r>
      <w:r w:rsidR="00224D27">
        <w:rPr>
          <w:rFonts w:ascii="Times New Roman" w:hAnsi="Times New Roman"/>
          <w:i/>
          <w:sz w:val="28"/>
          <w:szCs w:val="28"/>
        </w:rPr>
        <w:t>83</w:t>
      </w:r>
      <w:r w:rsidR="00883F7F" w:rsidRPr="00224D27">
        <w:rPr>
          <w:rFonts w:ascii="Times New Roman" w:hAnsi="Times New Roman"/>
          <w:i/>
          <w:sz w:val="28"/>
          <w:szCs w:val="28"/>
        </w:rPr>
        <w:t xml:space="preserve">/TB-CCTHADS ngày </w:t>
      </w:r>
      <w:r w:rsidR="00224D27">
        <w:rPr>
          <w:rFonts w:ascii="Times New Roman" w:hAnsi="Times New Roman"/>
          <w:i/>
          <w:sz w:val="28"/>
          <w:szCs w:val="28"/>
        </w:rPr>
        <w:t>02</w:t>
      </w:r>
      <w:r w:rsidR="00050053" w:rsidRPr="00224D27">
        <w:rPr>
          <w:rFonts w:ascii="Times New Roman" w:hAnsi="Times New Roman"/>
          <w:i/>
          <w:sz w:val="28"/>
          <w:szCs w:val="28"/>
        </w:rPr>
        <w:t>/</w:t>
      </w:r>
      <w:r w:rsidR="00224D27">
        <w:rPr>
          <w:rFonts w:ascii="Times New Roman" w:hAnsi="Times New Roman"/>
          <w:i/>
          <w:sz w:val="28"/>
          <w:szCs w:val="28"/>
        </w:rPr>
        <w:t>12</w:t>
      </w:r>
      <w:r w:rsidR="00050053" w:rsidRPr="00224D27">
        <w:rPr>
          <w:rFonts w:ascii="Times New Roman" w:hAnsi="Times New Roman"/>
          <w:i/>
          <w:sz w:val="28"/>
          <w:szCs w:val="28"/>
        </w:rPr>
        <w:t>/2024</w:t>
      </w:r>
      <w:r w:rsidR="00883F7F" w:rsidRPr="00224D27">
        <w:rPr>
          <w:rFonts w:ascii="Times New Roman" w:hAnsi="Times New Roman"/>
          <w:i/>
          <w:color w:val="000000"/>
          <w:sz w:val="28"/>
          <w:szCs w:val="28"/>
        </w:rPr>
        <w:t xml:space="preserve"> của Chi cục Thi hành án dân sự huyện Gò Công Đông, tỉnh Tiền Giang;</w:t>
      </w:r>
    </w:p>
    <w:p w:rsidR="004F2F9E" w:rsidRDefault="004F2F9E" w:rsidP="00224D27">
      <w:pPr>
        <w:spacing w:after="0" w:line="240" w:lineRule="auto"/>
        <w:rPr>
          <w:rFonts w:ascii="Times New Roman" w:hAnsi="Times New Roman"/>
          <w:bCs/>
          <w:i/>
          <w:sz w:val="28"/>
          <w:szCs w:val="28"/>
        </w:rPr>
      </w:pPr>
      <w:r w:rsidRPr="00224D27">
        <w:rPr>
          <w:rFonts w:ascii="Times New Roman" w:hAnsi="Times New Roman"/>
          <w:bCs/>
          <w:i/>
          <w:sz w:val="28"/>
          <w:szCs w:val="28"/>
          <w:lang w:val="vi-VN"/>
        </w:rPr>
        <w:tab/>
        <w:t xml:space="preserve">Căn cứ </w:t>
      </w:r>
      <w:r w:rsidR="001113C3" w:rsidRPr="00224D27">
        <w:rPr>
          <w:rFonts w:ascii="Times New Roman" w:hAnsi="Times New Roman"/>
          <w:bCs/>
          <w:i/>
          <w:sz w:val="28"/>
          <w:szCs w:val="28"/>
        </w:rPr>
        <w:t xml:space="preserve">báo cáo </w:t>
      </w:r>
      <w:r w:rsidRPr="00224D27">
        <w:rPr>
          <w:rFonts w:ascii="Times New Roman" w:hAnsi="Times New Roman"/>
          <w:bCs/>
          <w:i/>
          <w:sz w:val="28"/>
          <w:szCs w:val="28"/>
          <w:lang w:val="vi-VN"/>
        </w:rPr>
        <w:t xml:space="preserve">kết quả đánh giá, chấm điểm tổ chức bán đấu giá tài sản. </w:t>
      </w:r>
    </w:p>
    <w:p w:rsidR="002D4542" w:rsidRPr="002D4542" w:rsidRDefault="002D4542" w:rsidP="00224D27">
      <w:pPr>
        <w:spacing w:after="0" w:line="240" w:lineRule="auto"/>
        <w:rPr>
          <w:rFonts w:ascii="Times New Roman" w:hAnsi="Times New Roman"/>
          <w:bCs/>
          <w:i/>
          <w:sz w:val="28"/>
          <w:szCs w:val="28"/>
        </w:rPr>
      </w:pPr>
    </w:p>
    <w:p w:rsidR="004F2F9E" w:rsidRPr="001A0EEF" w:rsidRDefault="004F2F9E" w:rsidP="001A0EEF">
      <w:pPr>
        <w:rPr>
          <w:rFonts w:ascii="Times New Roman" w:hAnsi="Times New Roman"/>
          <w:bCs/>
          <w:iCs/>
          <w:sz w:val="28"/>
          <w:szCs w:val="28"/>
          <w:lang w:val="vi-VN"/>
        </w:rPr>
      </w:pPr>
      <w:r w:rsidRPr="00A04054">
        <w:rPr>
          <w:rFonts w:ascii="Times New Roman" w:hAnsi="Times New Roman"/>
          <w:bCs/>
          <w:iCs/>
          <w:sz w:val="28"/>
          <w:szCs w:val="28"/>
          <w:lang w:val="nl-NL"/>
        </w:rPr>
        <w:tab/>
        <w:t>Chấp hành viên Chi cục</w:t>
      </w:r>
      <w:r w:rsidR="001A0EEF">
        <w:rPr>
          <w:rFonts w:ascii="Times New Roman" w:hAnsi="Times New Roman"/>
          <w:bCs/>
          <w:iCs/>
          <w:sz w:val="28"/>
          <w:szCs w:val="28"/>
          <w:lang w:val="nl-NL"/>
        </w:rPr>
        <w:t xml:space="preserve"> </w:t>
      </w:r>
      <w:r w:rsidRPr="00A04054">
        <w:rPr>
          <w:rFonts w:ascii="Times New Roman" w:hAnsi="Times New Roman"/>
          <w:bCs/>
          <w:iCs/>
          <w:sz w:val="28"/>
          <w:szCs w:val="28"/>
          <w:lang w:val="nl-NL"/>
        </w:rPr>
        <w:t xml:space="preserve">Thi hành án dân sự </w:t>
      </w:r>
      <w:r w:rsidR="001A0EEF">
        <w:rPr>
          <w:rFonts w:ascii="Times New Roman" w:hAnsi="Times New Roman"/>
          <w:bCs/>
          <w:iCs/>
          <w:sz w:val="28"/>
          <w:szCs w:val="28"/>
          <w:lang w:val="nl-NL"/>
        </w:rPr>
        <w:t xml:space="preserve">huyện Gò Công Đông, tỉnh Tiền Giang </w:t>
      </w:r>
      <w:r w:rsidRPr="00A04054">
        <w:rPr>
          <w:rFonts w:ascii="Times New Roman" w:hAnsi="Times New Roman"/>
          <w:bCs/>
          <w:iCs/>
          <w:sz w:val="28"/>
          <w:szCs w:val="28"/>
          <w:lang w:val="nl-NL"/>
        </w:rPr>
        <w:t>lựa chọn</w:t>
      </w:r>
      <w:r w:rsidR="001A0EEF">
        <w:rPr>
          <w:rFonts w:ascii="Times New Roman" w:hAnsi="Times New Roman"/>
          <w:bCs/>
          <w:iCs/>
          <w:sz w:val="28"/>
          <w:szCs w:val="28"/>
          <w:lang w:val="nl-NL"/>
        </w:rPr>
        <w:t xml:space="preserve">: </w:t>
      </w:r>
      <w:r w:rsidR="001A0EEF" w:rsidRPr="001A0EEF">
        <w:rPr>
          <w:rFonts w:ascii="Times New Roman" w:hAnsi="Times New Roman"/>
          <w:bCs/>
          <w:sz w:val="28"/>
          <w:szCs w:val="28"/>
        </w:rPr>
        <w:t>Công ty đấu giá hợp danh Bá Tòng</w:t>
      </w:r>
      <w:r w:rsidR="001A0EEF" w:rsidRPr="001A0EEF">
        <w:rPr>
          <w:rFonts w:ascii="Times New Roman" w:hAnsi="Times New Roman"/>
          <w:sz w:val="28"/>
          <w:szCs w:val="28"/>
        </w:rPr>
        <w:t>, địa chỉ: Số 1/9C, đường Thái Sanh Hạnh, Phường 8, thành phố Mỹ Tho, tỉnh Tiền Giang để ký hợp đồng</w:t>
      </w:r>
      <w:r w:rsidR="001A0EEF" w:rsidRPr="001A0EEF">
        <w:rPr>
          <w:rFonts w:ascii="Times New Roman" w:hAnsi="Times New Roman"/>
          <w:bCs/>
          <w:sz w:val="28"/>
          <w:szCs w:val="28"/>
        </w:rPr>
        <w:t xml:space="preserve"> bán đấu giá đối với tài sản đã kê biên</w:t>
      </w:r>
      <w:r w:rsidRPr="001A0EEF">
        <w:rPr>
          <w:rFonts w:ascii="Times New Roman" w:hAnsi="Times New Roman"/>
          <w:bCs/>
          <w:iCs/>
          <w:sz w:val="28"/>
          <w:szCs w:val="28"/>
          <w:lang w:val="nl-NL"/>
        </w:rPr>
        <w:t xml:space="preserve"> </w:t>
      </w:r>
      <w:r w:rsidR="001A0EEF">
        <w:rPr>
          <w:rFonts w:ascii="Times New Roman" w:hAnsi="Times New Roman"/>
          <w:bCs/>
          <w:iCs/>
          <w:sz w:val="28"/>
          <w:szCs w:val="28"/>
          <w:lang w:val="nl-NL"/>
        </w:rPr>
        <w:t xml:space="preserve">như sau: </w:t>
      </w:r>
    </w:p>
    <w:p w:rsidR="00396329" w:rsidRPr="00396329" w:rsidRDefault="004F2F9E" w:rsidP="00396329">
      <w:pPr>
        <w:ind w:firstLine="567"/>
        <w:jc w:val="both"/>
        <w:rPr>
          <w:rFonts w:ascii="Times New Roman" w:hAnsi="Times New Roman"/>
          <w:bCs/>
          <w:sz w:val="28"/>
          <w:szCs w:val="28"/>
        </w:rPr>
      </w:pPr>
      <w:r w:rsidRPr="00A04054">
        <w:rPr>
          <w:rFonts w:ascii="Times New Roman" w:hAnsi="Times New Roman"/>
          <w:bCs/>
          <w:iCs/>
          <w:sz w:val="28"/>
          <w:szCs w:val="28"/>
          <w:lang w:val="vi-VN"/>
        </w:rPr>
        <w:tab/>
      </w:r>
      <w:r w:rsidR="00396329" w:rsidRPr="00396329">
        <w:rPr>
          <w:rFonts w:ascii="Times New Roman" w:hAnsi="Times New Roman"/>
          <w:bCs/>
          <w:sz w:val="28"/>
          <w:szCs w:val="28"/>
        </w:rPr>
        <w:t>Tài sản ký hợp đồng bán đấu giá:</w:t>
      </w:r>
    </w:p>
    <w:p w:rsidR="00BE434E" w:rsidRPr="00BE434E" w:rsidRDefault="00BE434E" w:rsidP="00BE434E">
      <w:pPr>
        <w:spacing w:after="0" w:line="240" w:lineRule="auto"/>
        <w:ind w:firstLine="720"/>
        <w:jc w:val="both"/>
        <w:rPr>
          <w:rFonts w:ascii="Times New Roman" w:hAnsi="Times New Roman"/>
          <w:bCs/>
          <w:iCs/>
          <w:sz w:val="28"/>
          <w:szCs w:val="28"/>
        </w:rPr>
      </w:pPr>
      <w:r w:rsidRPr="00BE434E">
        <w:rPr>
          <w:rFonts w:ascii="Times New Roman" w:hAnsi="Times New Roman"/>
          <w:bCs/>
          <w:iCs/>
          <w:sz w:val="28"/>
          <w:szCs w:val="28"/>
          <w:lang w:val="nl-NL"/>
        </w:rPr>
        <w:t>1</w:t>
      </w:r>
      <w:r w:rsidRPr="00BE434E">
        <w:rPr>
          <w:rFonts w:ascii="Times New Roman" w:hAnsi="Times New Roman"/>
          <w:bCs/>
          <w:iCs/>
          <w:sz w:val="28"/>
          <w:szCs w:val="28"/>
        </w:rPr>
        <w:t>/ Quyền sử dụng đất và tài sản gắn liền với đất tọa lạc ấp Gò Táo, xã Tân Đông, huyện Gò Công Đông, tỉnh Tiền Giang thuộc thửa đất số 59, tờ bản đồ số 11, diện tích 336,4m², mục đích sử dụng đất: đất trồng cây hàng năm khác số phát hành DB571105, số vào sổ cấp giấy số CS08769 do Sở Tài nguyên và Môi trường tỉnh Tiền Giang cấp cho bà Nguyễn Thị Kim Chi ngày 05/5/2021.</w:t>
      </w:r>
    </w:p>
    <w:p w:rsidR="00BE434E" w:rsidRPr="00BE434E" w:rsidRDefault="00BE434E" w:rsidP="00BE434E">
      <w:pPr>
        <w:spacing w:after="0" w:line="240" w:lineRule="auto"/>
        <w:ind w:firstLine="720"/>
        <w:jc w:val="both"/>
        <w:rPr>
          <w:rFonts w:ascii="Times New Roman" w:hAnsi="Times New Roman"/>
          <w:bCs/>
          <w:iCs/>
          <w:sz w:val="28"/>
          <w:szCs w:val="28"/>
        </w:rPr>
      </w:pPr>
      <w:r w:rsidRPr="00BE434E">
        <w:rPr>
          <w:rFonts w:ascii="Times New Roman" w:hAnsi="Times New Roman"/>
          <w:bCs/>
          <w:iCs/>
          <w:sz w:val="28"/>
          <w:szCs w:val="28"/>
          <w:lang w:val="nl-NL"/>
        </w:rPr>
        <w:t>2</w:t>
      </w:r>
      <w:r w:rsidRPr="00BE434E">
        <w:rPr>
          <w:rFonts w:ascii="Times New Roman" w:hAnsi="Times New Roman"/>
          <w:bCs/>
          <w:iCs/>
          <w:sz w:val="28"/>
          <w:szCs w:val="28"/>
        </w:rPr>
        <w:t xml:space="preserve">/ Quyền sử dụng đất và tài sản gắn liền với đất tọa lạc ấp Vạn Thành, xã Bình Nghị, huyện Gò Công Đông, tỉnh Tiền Giang thuộc thửa đất số 134, tờ bản đồ </w:t>
      </w:r>
      <w:r w:rsidRPr="00BE434E">
        <w:rPr>
          <w:rFonts w:ascii="Times New Roman" w:hAnsi="Times New Roman"/>
          <w:bCs/>
          <w:iCs/>
          <w:sz w:val="28"/>
          <w:szCs w:val="28"/>
        </w:rPr>
        <w:lastRenderedPageBreak/>
        <w:t>số 01, diện tích 2.409,5m², mục đích sử dụng đất: đất trồng cây hàng năm khác số phát hành CX003390, số vào sổ cấp giấy số CS09163 do Sở Tài nguyên và Môi trường tỉnh Tiền Giang cấp cho bà Nguyễn Thị Nhỏ ngày 20/10/2020. Cước trang 03 tặng cho bà Nguyễn Thị Kim Chi ngày 09/11/2020.</w:t>
      </w:r>
    </w:p>
    <w:p w:rsidR="00BE434E" w:rsidRPr="00BE434E" w:rsidRDefault="00BE434E" w:rsidP="00BE434E">
      <w:pPr>
        <w:ind w:firstLine="720"/>
        <w:jc w:val="both"/>
        <w:rPr>
          <w:rFonts w:ascii="Times New Roman" w:hAnsi="Times New Roman"/>
          <w:bCs/>
          <w:iCs/>
          <w:sz w:val="28"/>
          <w:szCs w:val="28"/>
          <w:lang w:val="nl-NL"/>
        </w:rPr>
      </w:pPr>
      <w:r w:rsidRPr="00BE434E">
        <w:rPr>
          <w:rFonts w:ascii="Times New Roman" w:hAnsi="Times New Roman"/>
          <w:sz w:val="28"/>
          <w:szCs w:val="28"/>
          <w:u w:val="single"/>
          <w:lang w:val="nl-NL"/>
        </w:rPr>
        <w:t xml:space="preserve">Giá khởi điểm của tài sản bán đấu giá </w:t>
      </w:r>
      <w:r w:rsidRPr="00BE434E">
        <w:rPr>
          <w:rFonts w:ascii="Times New Roman" w:hAnsi="Times New Roman"/>
          <w:iCs/>
          <w:sz w:val="28"/>
          <w:szCs w:val="28"/>
          <w:u w:val="single"/>
          <w:lang w:val="nl-NL"/>
        </w:rPr>
        <w:t>là</w:t>
      </w:r>
      <w:r w:rsidRPr="00BE434E">
        <w:rPr>
          <w:rFonts w:ascii="Times New Roman" w:hAnsi="Times New Roman"/>
          <w:iCs/>
          <w:sz w:val="28"/>
          <w:szCs w:val="28"/>
          <w:lang w:val="nl-NL"/>
        </w:rPr>
        <w:t xml:space="preserve">: </w:t>
      </w:r>
      <w:r w:rsidRPr="00BE434E">
        <w:rPr>
          <w:rFonts w:ascii="Times New Roman" w:hAnsi="Times New Roman"/>
          <w:b/>
          <w:iCs/>
          <w:sz w:val="28"/>
          <w:szCs w:val="28"/>
          <w:lang w:val="nl-NL"/>
        </w:rPr>
        <w:t>750.586.300 đồng</w:t>
      </w:r>
      <w:r w:rsidRPr="00BE434E">
        <w:rPr>
          <w:rFonts w:ascii="Times New Roman" w:hAnsi="Times New Roman"/>
          <w:bCs/>
          <w:iCs/>
          <w:sz w:val="28"/>
          <w:szCs w:val="28"/>
          <w:lang w:val="nl-NL"/>
        </w:rPr>
        <w:t xml:space="preserve"> (</w:t>
      </w:r>
      <w:r w:rsidRPr="00BE434E">
        <w:rPr>
          <w:rFonts w:ascii="Times New Roman" w:hAnsi="Times New Roman"/>
          <w:bCs/>
          <w:i/>
          <w:sz w:val="28"/>
          <w:szCs w:val="28"/>
          <w:lang w:val="nl-NL"/>
        </w:rPr>
        <w:t>Bảy trăm năm mươi triệu, năm trăm tám mươi sáu nghìn, ba trăm đồng</w:t>
      </w:r>
      <w:r w:rsidRPr="00BE434E">
        <w:rPr>
          <w:rFonts w:ascii="Times New Roman" w:hAnsi="Times New Roman"/>
          <w:bCs/>
          <w:iCs/>
          <w:sz w:val="28"/>
          <w:szCs w:val="28"/>
          <w:lang w:val="nl-NL"/>
        </w:rPr>
        <w:t>).</w:t>
      </w:r>
    </w:p>
    <w:p w:rsidR="004F2F9E" w:rsidRPr="00A04054" w:rsidRDefault="004F2F9E" w:rsidP="004F2F9E">
      <w:pPr>
        <w:rPr>
          <w:rFonts w:ascii="Times New Roman" w:hAnsi="Times New Roman"/>
          <w:bCs/>
          <w:iCs/>
          <w:sz w:val="28"/>
          <w:szCs w:val="28"/>
          <w:lang w:val="nl-NL"/>
        </w:rPr>
      </w:pPr>
      <w:r w:rsidRPr="00A04054">
        <w:rPr>
          <w:rFonts w:ascii="Times New Roman" w:hAnsi="Times New Roman"/>
          <w:bCs/>
          <w:iCs/>
          <w:sz w:val="28"/>
          <w:szCs w:val="28"/>
          <w:lang w:val="nl-NL"/>
        </w:rPr>
        <w:tab/>
        <w:t xml:space="preserve">Vậy, </w:t>
      </w:r>
      <w:r w:rsidR="00074A59" w:rsidRPr="00074A59">
        <w:rPr>
          <w:rFonts w:ascii="Times New Roman" w:hAnsi="Times New Roman"/>
          <w:iCs/>
          <w:sz w:val="28"/>
          <w:szCs w:val="28"/>
        </w:rPr>
        <w:t>Chi cục Thi hành án dân sự huyện Gò Công Đông</w:t>
      </w:r>
      <w:r w:rsidR="00074A59" w:rsidRPr="00034280">
        <w:rPr>
          <w:rFonts w:ascii="Times New Roman" w:hAnsi="Times New Roman"/>
          <w:iCs/>
          <w:szCs w:val="28"/>
        </w:rPr>
        <w:t xml:space="preserve"> </w:t>
      </w:r>
      <w:r w:rsidRPr="00A04054">
        <w:rPr>
          <w:rFonts w:ascii="Times New Roman" w:hAnsi="Times New Roman"/>
          <w:bCs/>
          <w:iCs/>
          <w:sz w:val="28"/>
          <w:szCs w:val="28"/>
          <w:lang w:val="nl-NL"/>
        </w:rPr>
        <w:t xml:space="preserve">thông báo </w:t>
      </w:r>
      <w:r w:rsidR="00074A59" w:rsidRPr="00074A59">
        <w:rPr>
          <w:rFonts w:ascii="Times New Roman" w:hAnsi="Times New Roman"/>
          <w:iCs/>
          <w:sz w:val="28"/>
          <w:szCs w:val="28"/>
        </w:rPr>
        <w:t xml:space="preserve">cho </w:t>
      </w:r>
      <w:r w:rsidR="001072C0">
        <w:rPr>
          <w:rFonts w:ascii="Times New Roman" w:hAnsi="Times New Roman"/>
          <w:iCs/>
          <w:sz w:val="28"/>
          <w:szCs w:val="28"/>
        </w:rPr>
        <w:t>người</w:t>
      </w:r>
      <w:r w:rsidR="00074A59" w:rsidRPr="00074A59">
        <w:rPr>
          <w:rFonts w:ascii="Times New Roman" w:hAnsi="Times New Roman"/>
          <w:iCs/>
          <w:sz w:val="28"/>
          <w:szCs w:val="28"/>
        </w:rPr>
        <w:t xml:space="preserve"> phải thi hành án, </w:t>
      </w:r>
      <w:r w:rsidR="001072C0">
        <w:rPr>
          <w:rFonts w:ascii="Times New Roman" w:hAnsi="Times New Roman"/>
          <w:iCs/>
          <w:sz w:val="28"/>
          <w:szCs w:val="28"/>
        </w:rPr>
        <w:t xml:space="preserve">người </w:t>
      </w:r>
      <w:r w:rsidR="00074A59" w:rsidRPr="00074A59">
        <w:rPr>
          <w:rFonts w:ascii="Times New Roman" w:hAnsi="Times New Roman"/>
          <w:iCs/>
          <w:sz w:val="28"/>
          <w:szCs w:val="28"/>
        </w:rPr>
        <w:t xml:space="preserve">được thi hành án và </w:t>
      </w:r>
      <w:r w:rsidR="00074A59" w:rsidRPr="00074A59">
        <w:rPr>
          <w:rFonts w:ascii="Times New Roman" w:hAnsi="Times New Roman"/>
          <w:sz w:val="28"/>
          <w:szCs w:val="28"/>
          <w:lang w:val="nl-NL"/>
        </w:rPr>
        <w:t>Công ty đấu giá hợp danh Bá Tòng</w:t>
      </w:r>
      <w:r w:rsidR="004100DE">
        <w:rPr>
          <w:rFonts w:ascii="Times New Roman" w:hAnsi="Times New Roman"/>
          <w:sz w:val="28"/>
          <w:szCs w:val="28"/>
          <w:lang w:val="nl-NL"/>
        </w:rPr>
        <w:t xml:space="preserve"> được</w:t>
      </w:r>
      <w:r w:rsidR="00074A59">
        <w:rPr>
          <w:rFonts w:ascii="Times New Roman" w:hAnsi="Times New Roman"/>
          <w:bCs/>
          <w:iCs/>
          <w:sz w:val="28"/>
          <w:szCs w:val="28"/>
          <w:lang w:val="nl-NL"/>
        </w:rPr>
        <w:t xml:space="preserve"> </w:t>
      </w:r>
      <w:r w:rsidRPr="00A04054">
        <w:rPr>
          <w:rFonts w:ascii="Times New Roman" w:hAnsi="Times New Roman"/>
          <w:bCs/>
          <w:iCs/>
          <w:sz w:val="28"/>
          <w:szCs w:val="28"/>
          <w:lang w:val="nl-NL"/>
        </w:rPr>
        <w:t>biết./.</w:t>
      </w:r>
      <w:r w:rsidRPr="00A04054">
        <w:rPr>
          <w:rFonts w:ascii="Times New Roman" w:hAnsi="Times New Roman"/>
          <w:bCs/>
          <w:iCs/>
          <w:sz w:val="28"/>
          <w:szCs w:val="28"/>
          <w:lang w:val="nl-NL"/>
        </w:rPr>
        <w:tab/>
      </w:r>
      <w:r w:rsidRPr="00A04054">
        <w:rPr>
          <w:rFonts w:ascii="Times New Roman" w:hAnsi="Times New Roman"/>
          <w:bCs/>
          <w:iCs/>
          <w:sz w:val="28"/>
          <w:szCs w:val="28"/>
          <w:lang w:val="nl-NL"/>
        </w:rPr>
        <w:tab/>
      </w:r>
      <w:r w:rsidRPr="00A04054">
        <w:rPr>
          <w:rFonts w:ascii="Times New Roman" w:hAnsi="Times New Roman"/>
          <w:bCs/>
          <w:iCs/>
          <w:sz w:val="28"/>
          <w:szCs w:val="28"/>
          <w:lang w:val="nl-NL"/>
        </w:rPr>
        <w:tab/>
      </w:r>
      <w:r w:rsidRPr="00A04054">
        <w:rPr>
          <w:rFonts w:ascii="Times New Roman" w:hAnsi="Times New Roman"/>
          <w:bCs/>
          <w:iCs/>
          <w:sz w:val="28"/>
          <w:szCs w:val="28"/>
          <w:lang w:val="nl-NL"/>
        </w:rPr>
        <w:tab/>
      </w:r>
    </w:p>
    <w:tbl>
      <w:tblPr>
        <w:tblW w:w="9849" w:type="dxa"/>
        <w:tblLook w:val="04A0" w:firstRow="1" w:lastRow="0" w:firstColumn="1" w:lastColumn="0" w:noHBand="0" w:noVBand="1"/>
      </w:tblPr>
      <w:tblGrid>
        <w:gridCol w:w="5211"/>
        <w:gridCol w:w="4638"/>
      </w:tblGrid>
      <w:tr w:rsidR="004F2F9E" w:rsidRPr="00A04054" w:rsidTr="002D2DD0">
        <w:tc>
          <w:tcPr>
            <w:tcW w:w="5211" w:type="dxa"/>
          </w:tcPr>
          <w:p w:rsidR="004F2F9E" w:rsidRPr="003F09AA" w:rsidRDefault="004F2F9E" w:rsidP="001B58FB">
            <w:pPr>
              <w:spacing w:after="0" w:line="240" w:lineRule="auto"/>
              <w:rPr>
                <w:rFonts w:ascii="Times New Roman" w:hAnsi="Times New Roman"/>
                <w:b/>
                <w:i/>
                <w:sz w:val="24"/>
                <w:szCs w:val="24"/>
                <w:lang w:val="vi-VN"/>
              </w:rPr>
            </w:pPr>
            <w:r w:rsidRPr="00A04054">
              <w:rPr>
                <w:rFonts w:ascii="Times New Roman" w:hAnsi="Times New Roman"/>
                <w:bCs/>
                <w:iCs/>
                <w:sz w:val="28"/>
                <w:szCs w:val="28"/>
                <w:lang w:val="nl-NL"/>
              </w:rPr>
              <w:t xml:space="preserve">  </w:t>
            </w:r>
            <w:r w:rsidRPr="003F09AA">
              <w:rPr>
                <w:rFonts w:ascii="Times New Roman" w:hAnsi="Times New Roman"/>
                <w:b/>
                <w:i/>
                <w:sz w:val="24"/>
                <w:szCs w:val="24"/>
                <w:lang w:val="nl-NL"/>
              </w:rPr>
              <w:t>Nơi nhận:</w:t>
            </w:r>
          </w:p>
          <w:p w:rsidR="004F2F9E" w:rsidRPr="003F09AA" w:rsidRDefault="004F2F9E" w:rsidP="001B58FB">
            <w:pPr>
              <w:spacing w:after="0" w:line="240" w:lineRule="auto"/>
              <w:rPr>
                <w:rFonts w:ascii="Times New Roman" w:hAnsi="Times New Roman"/>
                <w:bCs/>
                <w:iCs/>
                <w:lang w:val="nl-NL"/>
              </w:rPr>
            </w:pPr>
            <w:r w:rsidRPr="00A04054">
              <w:rPr>
                <w:rFonts w:ascii="Times New Roman" w:hAnsi="Times New Roman"/>
                <w:bCs/>
                <w:iCs/>
                <w:sz w:val="28"/>
                <w:szCs w:val="28"/>
                <w:lang w:val="nl-NL"/>
              </w:rPr>
              <w:t xml:space="preserve">   </w:t>
            </w:r>
            <w:r w:rsidRPr="003F09AA">
              <w:rPr>
                <w:rFonts w:ascii="Times New Roman" w:hAnsi="Times New Roman"/>
                <w:bCs/>
                <w:iCs/>
                <w:lang w:val="nl-NL"/>
              </w:rPr>
              <w:t>- Đương sự;</w:t>
            </w:r>
          </w:p>
          <w:p w:rsidR="004F2F9E" w:rsidRPr="003F09AA" w:rsidRDefault="004F2F9E" w:rsidP="001B58FB">
            <w:pPr>
              <w:spacing w:after="0" w:line="240" w:lineRule="auto"/>
              <w:rPr>
                <w:rFonts w:ascii="Times New Roman" w:hAnsi="Times New Roman"/>
                <w:bCs/>
                <w:iCs/>
                <w:lang w:val="vi-VN"/>
              </w:rPr>
            </w:pPr>
            <w:r w:rsidRPr="003F09AA">
              <w:rPr>
                <w:rFonts w:ascii="Times New Roman" w:hAnsi="Times New Roman"/>
                <w:bCs/>
                <w:iCs/>
                <w:lang w:val="vi-VN"/>
              </w:rPr>
              <w:t xml:space="preserve">   </w:t>
            </w:r>
            <w:r w:rsidRPr="003F09AA">
              <w:rPr>
                <w:rFonts w:ascii="Times New Roman" w:hAnsi="Times New Roman"/>
                <w:bCs/>
                <w:iCs/>
                <w:lang w:val="nl-NL"/>
              </w:rPr>
              <w:t>-</w:t>
            </w:r>
            <w:r w:rsidRPr="003F09AA">
              <w:rPr>
                <w:rFonts w:ascii="Times New Roman" w:hAnsi="Times New Roman"/>
                <w:bCs/>
                <w:iCs/>
                <w:lang w:val="vi-VN"/>
              </w:rPr>
              <w:t xml:space="preserve"> </w:t>
            </w:r>
            <w:r w:rsidRPr="003F09AA">
              <w:rPr>
                <w:rFonts w:ascii="Times New Roman" w:hAnsi="Times New Roman"/>
                <w:bCs/>
                <w:iCs/>
                <w:lang w:val="nl-NL"/>
              </w:rPr>
              <w:t>V</w:t>
            </w:r>
            <w:r w:rsidR="00215A9D" w:rsidRPr="003F09AA">
              <w:rPr>
                <w:rFonts w:ascii="Times New Roman" w:hAnsi="Times New Roman"/>
                <w:bCs/>
                <w:iCs/>
                <w:lang w:val="nl-NL"/>
              </w:rPr>
              <w:t>KS nhân dân huyện GCĐ;</w:t>
            </w:r>
          </w:p>
          <w:p w:rsidR="004F2F9E" w:rsidRPr="003F09AA" w:rsidRDefault="004F2F9E" w:rsidP="001B58FB">
            <w:pPr>
              <w:spacing w:after="0" w:line="240" w:lineRule="auto"/>
              <w:rPr>
                <w:rFonts w:ascii="Times New Roman" w:hAnsi="Times New Roman"/>
                <w:bCs/>
                <w:iCs/>
                <w:lang w:val="nl-NL"/>
              </w:rPr>
            </w:pPr>
            <w:r w:rsidRPr="003F09AA">
              <w:rPr>
                <w:rFonts w:ascii="Times New Roman" w:hAnsi="Times New Roman"/>
                <w:bCs/>
                <w:iCs/>
                <w:lang w:val="vi-VN"/>
              </w:rPr>
              <w:t xml:space="preserve">   </w:t>
            </w:r>
            <w:r w:rsidRPr="003F09AA">
              <w:rPr>
                <w:rFonts w:ascii="Times New Roman" w:hAnsi="Times New Roman"/>
                <w:bCs/>
                <w:iCs/>
                <w:lang w:val="nl-NL"/>
              </w:rPr>
              <w:t>- Lưu: VT, HSTHA.</w:t>
            </w:r>
          </w:p>
          <w:p w:rsidR="004F2F9E" w:rsidRPr="00A04054" w:rsidRDefault="004F2F9E" w:rsidP="002D2DD0">
            <w:pPr>
              <w:rPr>
                <w:rFonts w:ascii="Times New Roman" w:hAnsi="Times New Roman"/>
                <w:bCs/>
                <w:iCs/>
                <w:sz w:val="28"/>
                <w:szCs w:val="28"/>
                <w:lang w:val="nl-NL"/>
              </w:rPr>
            </w:pPr>
          </w:p>
        </w:tc>
        <w:tc>
          <w:tcPr>
            <w:tcW w:w="4638" w:type="dxa"/>
          </w:tcPr>
          <w:p w:rsidR="004F2F9E" w:rsidRDefault="003F09AA" w:rsidP="002D2DD0">
            <w:pPr>
              <w:rPr>
                <w:rFonts w:ascii="Times New Roman" w:hAnsi="Times New Roman"/>
                <w:b/>
                <w:iCs/>
                <w:sz w:val="28"/>
                <w:szCs w:val="28"/>
              </w:rPr>
            </w:pPr>
            <w:r>
              <w:rPr>
                <w:rFonts w:ascii="Times New Roman" w:hAnsi="Times New Roman"/>
                <w:b/>
                <w:iCs/>
                <w:sz w:val="28"/>
                <w:szCs w:val="28"/>
              </w:rPr>
              <w:t xml:space="preserve">       </w:t>
            </w:r>
            <w:r w:rsidR="004F2F9E" w:rsidRPr="003F09AA">
              <w:rPr>
                <w:rFonts w:ascii="Times New Roman" w:hAnsi="Times New Roman"/>
                <w:b/>
                <w:iCs/>
                <w:sz w:val="28"/>
                <w:szCs w:val="28"/>
              </w:rPr>
              <w:t>CHẤP HÀNH VIÊN</w:t>
            </w:r>
          </w:p>
          <w:p w:rsidR="003F09AA" w:rsidRPr="0004577C" w:rsidRDefault="0004577C" w:rsidP="0004577C">
            <w:pPr>
              <w:rPr>
                <w:rFonts w:ascii="Times New Roman" w:hAnsi="Times New Roman"/>
                <w:bCs/>
                <w:i/>
                <w:sz w:val="28"/>
                <w:szCs w:val="28"/>
              </w:rPr>
            </w:pPr>
            <w:r>
              <w:rPr>
                <w:rFonts w:ascii="Times New Roman" w:hAnsi="Times New Roman"/>
                <w:b/>
                <w:iCs/>
                <w:sz w:val="28"/>
                <w:szCs w:val="28"/>
              </w:rPr>
              <w:t xml:space="preserve">              </w:t>
            </w:r>
            <w:r w:rsidRPr="0004577C">
              <w:rPr>
                <w:rFonts w:ascii="Times New Roman" w:hAnsi="Times New Roman"/>
                <w:bCs/>
                <w:i/>
                <w:sz w:val="28"/>
                <w:szCs w:val="28"/>
              </w:rPr>
              <w:t>(Đã ký)</w:t>
            </w:r>
          </w:p>
          <w:p w:rsidR="003F09AA" w:rsidRDefault="003F09AA" w:rsidP="002D2DD0">
            <w:pPr>
              <w:rPr>
                <w:rFonts w:ascii="Times New Roman" w:hAnsi="Times New Roman"/>
                <w:b/>
                <w:iCs/>
                <w:sz w:val="28"/>
                <w:szCs w:val="28"/>
              </w:rPr>
            </w:pPr>
          </w:p>
          <w:p w:rsidR="003F09AA" w:rsidRPr="003F09AA" w:rsidRDefault="003F09AA" w:rsidP="002D2DD0">
            <w:pPr>
              <w:rPr>
                <w:rFonts w:ascii="Times New Roman" w:hAnsi="Times New Roman"/>
                <w:b/>
                <w:iCs/>
                <w:sz w:val="28"/>
                <w:szCs w:val="28"/>
                <w:lang w:val="nl-NL"/>
              </w:rPr>
            </w:pPr>
            <w:r>
              <w:rPr>
                <w:rFonts w:ascii="Times New Roman" w:hAnsi="Times New Roman"/>
                <w:b/>
                <w:iCs/>
                <w:sz w:val="28"/>
                <w:szCs w:val="28"/>
              </w:rPr>
              <w:t xml:space="preserve">         Phan Đình Toàn</w:t>
            </w:r>
          </w:p>
        </w:tc>
      </w:tr>
    </w:tbl>
    <w:p w:rsidR="004F2F9E" w:rsidRPr="002E69A0" w:rsidRDefault="004F2F9E" w:rsidP="004F2F9E">
      <w:pPr>
        <w:rPr>
          <w:rFonts w:ascii="Times New Roman" w:hAnsi="Times New Roman"/>
          <w:bCs/>
          <w:iCs/>
        </w:rPr>
      </w:pPr>
    </w:p>
    <w:p w:rsidR="00F82BEE" w:rsidRPr="002E69A0" w:rsidRDefault="00F82BEE">
      <w:pPr>
        <w:rPr>
          <w:rFonts w:ascii="Times New Roman" w:hAnsi="Times New Roman"/>
          <w:bCs/>
          <w:iCs/>
        </w:rPr>
      </w:pPr>
    </w:p>
    <w:sectPr w:rsidR="00F82BEE" w:rsidRPr="002E69A0" w:rsidSect="004F2F9E">
      <w:pgSz w:w="11907" w:h="16840" w:code="9"/>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9E"/>
    <w:rsid w:val="00033FA6"/>
    <w:rsid w:val="00034280"/>
    <w:rsid w:val="0004577C"/>
    <w:rsid w:val="00050053"/>
    <w:rsid w:val="00074A59"/>
    <w:rsid w:val="000A4009"/>
    <w:rsid w:val="001072C0"/>
    <w:rsid w:val="001113C3"/>
    <w:rsid w:val="0012508C"/>
    <w:rsid w:val="00147D95"/>
    <w:rsid w:val="001A0EEF"/>
    <w:rsid w:val="001B58FB"/>
    <w:rsid w:val="00215A9D"/>
    <w:rsid w:val="00224D27"/>
    <w:rsid w:val="002421BE"/>
    <w:rsid w:val="002D2DD0"/>
    <w:rsid w:val="002D4542"/>
    <w:rsid w:val="002D5CEA"/>
    <w:rsid w:val="002E69A0"/>
    <w:rsid w:val="00396329"/>
    <w:rsid w:val="003D0F81"/>
    <w:rsid w:val="003F09AA"/>
    <w:rsid w:val="004100DE"/>
    <w:rsid w:val="00470A08"/>
    <w:rsid w:val="004F2F9E"/>
    <w:rsid w:val="005B7AB9"/>
    <w:rsid w:val="005E4FA8"/>
    <w:rsid w:val="005F4E4F"/>
    <w:rsid w:val="005F5B51"/>
    <w:rsid w:val="006A2ED7"/>
    <w:rsid w:val="007071A3"/>
    <w:rsid w:val="0071138B"/>
    <w:rsid w:val="00786D4B"/>
    <w:rsid w:val="007E1884"/>
    <w:rsid w:val="0083206F"/>
    <w:rsid w:val="008800A0"/>
    <w:rsid w:val="00883F7F"/>
    <w:rsid w:val="00941405"/>
    <w:rsid w:val="00943E99"/>
    <w:rsid w:val="009E49E9"/>
    <w:rsid w:val="00A04054"/>
    <w:rsid w:val="00A40967"/>
    <w:rsid w:val="00B435FB"/>
    <w:rsid w:val="00B8183C"/>
    <w:rsid w:val="00B92759"/>
    <w:rsid w:val="00BA6608"/>
    <w:rsid w:val="00BA6B7C"/>
    <w:rsid w:val="00BE434E"/>
    <w:rsid w:val="00C11A59"/>
    <w:rsid w:val="00CB2296"/>
    <w:rsid w:val="00DC1E35"/>
    <w:rsid w:val="00EC5714"/>
    <w:rsid w:val="00F8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C871E-6457-4431-B806-4FFF864A9D7F}"/>
</file>

<file path=customXml/itemProps2.xml><?xml version="1.0" encoding="utf-8"?>
<ds:datastoreItem xmlns:ds="http://schemas.openxmlformats.org/officeDocument/2006/customXml" ds:itemID="{7C174B5F-6A77-4B01-A8CA-7652EEAF8605}"/>
</file>

<file path=customXml/itemProps3.xml><?xml version="1.0" encoding="utf-8"?>
<ds:datastoreItem xmlns:ds="http://schemas.openxmlformats.org/officeDocument/2006/customXml" ds:itemID="{7DCC60FB-A803-4250-987B-F73078A80A8C}"/>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2024-12-16T07:41:00Z</dcterms:created>
  <dcterms:modified xsi:type="dcterms:W3CDTF">2024-12-16T07:41:00Z</dcterms:modified>
</cp:coreProperties>
</file>